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EBCF" w14:textId="77777777" w:rsidR="00F322DA" w:rsidRDefault="003B642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4BB01AFB" wp14:editId="3E07E26E">
            <wp:extent cx="5939892" cy="21592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 t="17209" b="9517"/>
                    <a:stretch/>
                  </pic:blipFill>
                  <pic:spPr>
                    <a:xfrm>
                      <a:off x="0" y="0"/>
                      <a:ext cx="5939892" cy="215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4ADA" w14:textId="778D46C6" w:rsidR="00F322DA" w:rsidRDefault="007F608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41847" wp14:editId="01E1223A">
                <wp:simplePos x="0" y="0"/>
                <wp:positionH relativeFrom="margin">
                  <wp:align>right</wp:align>
                </wp:positionH>
                <wp:positionV relativeFrom="paragraph">
                  <wp:posOffset>433070</wp:posOffset>
                </wp:positionV>
                <wp:extent cx="3064510" cy="979805"/>
                <wp:effectExtent l="0" t="0" r="21590" b="1079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4510" cy="97980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B45C2D" w14:textId="77777777" w:rsidR="007F608B" w:rsidRDefault="007F608B" w:rsidP="007F608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ОДОБРЕНО</w:t>
                            </w:r>
                          </w:p>
                          <w:p w14:paraId="51413257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на заседании Педагогического совета</w:t>
                            </w:r>
                          </w:p>
                          <w:p w14:paraId="4D352785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ФГБОУ ДПО ИРПО</w:t>
                            </w:r>
                          </w:p>
                          <w:p w14:paraId="0B39F316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протоколом №20 от «15» августа 2024 г.</w:t>
                            </w:r>
                          </w:p>
                          <w:p w14:paraId="492F3755" w14:textId="77777777" w:rsidR="007F608B" w:rsidRDefault="007F608B" w:rsidP="007F608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4184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90.1pt;margin-top:34.1pt;width:241.3pt;height:77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" fillcolor="white [3201]" strokecolor="white [3212]" strokeweight=".5pt">
                <v:textbox>
                  <w:txbxContent>
                    <w:p w14:paraId="7BB45C2D" w14:textId="77777777" w:rsidR="007F608B" w:rsidRDefault="007F608B" w:rsidP="007F608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ОДОБРЕНО</w:t>
                      </w:r>
                    </w:p>
                    <w:p w14:paraId="51413257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на заседании Педагогического совета</w:t>
                      </w:r>
                    </w:p>
                    <w:p w14:paraId="4D352785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ФГБОУ ДПО ИРПО</w:t>
                      </w:r>
                    </w:p>
                    <w:p w14:paraId="0B39F316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протоколом №20 от «15» августа 2024 г.</w:t>
                      </w:r>
                    </w:p>
                    <w:p w14:paraId="492F3755" w14:textId="77777777" w:rsidR="007F608B" w:rsidRDefault="007F608B" w:rsidP="007F608B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322DA" w14:paraId="32D2D478" w14:textId="77777777" w:rsidTr="007F608B">
        <w:tc>
          <w:tcPr>
            <w:tcW w:w="4503" w:type="dxa"/>
          </w:tcPr>
          <w:p w14:paraId="6B116130" w14:textId="77777777" w:rsidR="00F322DA" w:rsidRDefault="00F322D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4CA6008" w14:textId="77777777" w:rsidR="00F322DA" w:rsidRDefault="00F322DA">
            <w:pPr>
              <w:rPr>
                <w:rFonts w:ascii="Times New Roman" w:hAnsi="Times New Roman"/>
              </w:rPr>
            </w:pPr>
          </w:p>
        </w:tc>
      </w:tr>
    </w:tbl>
    <w:p w14:paraId="5D2DD6F5" w14:textId="4270AC42" w:rsidR="00F322DA" w:rsidRDefault="00F322DA">
      <w:pPr>
        <w:spacing w:after="0"/>
        <w:rPr>
          <w:rFonts w:ascii="Times New Roman" w:hAnsi="Times New Roman"/>
          <w:sz w:val="28"/>
        </w:rPr>
      </w:pPr>
    </w:p>
    <w:p w14:paraId="429C6D44" w14:textId="29BEC09C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EFDBA5" w14:textId="2DC9FA8C" w:rsidR="007F608B" w:rsidRDefault="007F608B">
      <w:pPr>
        <w:spacing w:after="0"/>
        <w:rPr>
          <w:rFonts w:ascii="Times New Roman" w:hAnsi="Times New Roman"/>
          <w:sz w:val="28"/>
        </w:rPr>
      </w:pPr>
    </w:p>
    <w:p w14:paraId="389D89C7" w14:textId="0EBB649F" w:rsidR="007F608B" w:rsidRDefault="007F608B">
      <w:pPr>
        <w:spacing w:after="0"/>
        <w:rPr>
          <w:rFonts w:ascii="Times New Roman" w:hAnsi="Times New Roman"/>
          <w:sz w:val="28"/>
        </w:rPr>
      </w:pPr>
    </w:p>
    <w:p w14:paraId="460FEC9F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61891A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ПРИМЕРНАЯ РАБОЧАЯ ПРОГРАММА </w:t>
      </w:r>
    </w:p>
    <w:p w14:paraId="7797DC1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6FBF2500" w14:textId="1277F6CF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«География» для профессиональных образовательных организаций</w:t>
      </w:r>
    </w:p>
    <w:p w14:paraId="12FB6EBC" w14:textId="77777777" w:rsidR="00F322DA" w:rsidRDefault="00F322DA" w:rsidP="007F60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D3CDFB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2291EC0E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53198EB4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1)</w:t>
      </w:r>
    </w:p>
    <w:p w14:paraId="16848362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72 ч.</w:t>
      </w:r>
    </w:p>
    <w:p w14:paraId="457F170A" w14:textId="21812E3F" w:rsidR="00F322DA" w:rsidRDefault="003B642E" w:rsidP="007F608B">
      <w:pPr>
        <w:spacing w:after="0" w:line="240" w:lineRule="auto"/>
        <w:ind w:left="1985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рекомендовано: для всех УГПС кроме </w:t>
      </w:r>
      <w:r w:rsidR="00381F91">
        <w:rPr>
          <w:rFonts w:ascii="Times New Roman" w:hAnsi="Times New Roman"/>
          <w:sz w:val="32"/>
        </w:rPr>
        <w:br/>
      </w:r>
      <w:r w:rsidR="00BC412C">
        <w:rPr>
          <w:rFonts w:ascii="Times New Roman" w:hAnsi="Times New Roman"/>
          <w:sz w:val="32"/>
        </w:rPr>
        <w:t xml:space="preserve">специальностей </w:t>
      </w:r>
      <w:r w:rsidR="00381F91">
        <w:rPr>
          <w:rFonts w:ascii="Times New Roman" w:hAnsi="Times New Roman"/>
          <w:sz w:val="32"/>
        </w:rPr>
        <w:t>21.02.11</w:t>
      </w:r>
      <w:r>
        <w:rPr>
          <w:rFonts w:ascii="Times New Roman" w:hAnsi="Times New Roman"/>
          <w:sz w:val="32"/>
        </w:rPr>
        <w:t>,</w:t>
      </w:r>
      <w:r w:rsidR="00381F91">
        <w:rPr>
          <w:rFonts w:ascii="Times New Roman" w:hAnsi="Times New Roman"/>
          <w:sz w:val="32"/>
        </w:rPr>
        <w:t xml:space="preserve"> 43.02.16</w:t>
      </w:r>
    </w:p>
    <w:p w14:paraId="37A3B8AB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1EF05064" w14:textId="1F442C2F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5FB768" w14:textId="140BCA54" w:rsidR="007F608B" w:rsidRDefault="007F608B">
      <w:pPr>
        <w:spacing w:after="0"/>
        <w:rPr>
          <w:rFonts w:ascii="Times New Roman" w:hAnsi="Times New Roman"/>
          <w:sz w:val="28"/>
        </w:rPr>
      </w:pPr>
    </w:p>
    <w:p w14:paraId="235DBF2D" w14:textId="5E7BDFD6" w:rsidR="007F608B" w:rsidRDefault="007F608B">
      <w:pPr>
        <w:spacing w:after="0"/>
        <w:rPr>
          <w:rFonts w:ascii="Times New Roman" w:hAnsi="Times New Roman"/>
          <w:sz w:val="28"/>
        </w:rPr>
      </w:pPr>
    </w:p>
    <w:p w14:paraId="51470150" w14:textId="2C0A3B79" w:rsidR="007F608B" w:rsidRDefault="007F608B">
      <w:pPr>
        <w:spacing w:after="0"/>
        <w:rPr>
          <w:rFonts w:ascii="Times New Roman" w:hAnsi="Times New Roman"/>
          <w:sz w:val="28"/>
        </w:rPr>
      </w:pPr>
    </w:p>
    <w:p w14:paraId="1F984988" w14:textId="30499F34" w:rsidR="007F608B" w:rsidRDefault="007F608B">
      <w:pPr>
        <w:spacing w:after="0"/>
        <w:rPr>
          <w:rFonts w:ascii="Times New Roman" w:hAnsi="Times New Roman"/>
          <w:sz w:val="28"/>
        </w:rPr>
      </w:pPr>
    </w:p>
    <w:p w14:paraId="136D5B98" w14:textId="4A358767" w:rsidR="007F608B" w:rsidRDefault="007F608B">
      <w:pPr>
        <w:spacing w:after="0"/>
        <w:rPr>
          <w:rFonts w:ascii="Times New Roman" w:hAnsi="Times New Roman"/>
          <w:sz w:val="28"/>
        </w:rPr>
      </w:pPr>
    </w:p>
    <w:p w14:paraId="2BDD1068" w14:textId="77777777" w:rsidR="00381F91" w:rsidRDefault="00381F91">
      <w:pPr>
        <w:spacing w:after="0"/>
        <w:rPr>
          <w:rFonts w:ascii="Times New Roman" w:hAnsi="Times New Roman"/>
          <w:sz w:val="28"/>
        </w:rPr>
      </w:pPr>
    </w:p>
    <w:p w14:paraId="2C79F197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448BEC2" w14:textId="77777777" w:rsidR="00F322DA" w:rsidRDefault="003B642E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МОСКВА ИРПО</w:t>
      </w:r>
    </w:p>
    <w:p w14:paraId="75CAD551" w14:textId="77777777" w:rsidR="00F322DA" w:rsidRDefault="003B642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2024</w:t>
      </w:r>
      <w:r>
        <w:rPr>
          <w:rFonts w:ascii="Times New Roman" w:hAnsi="Times New Roman"/>
        </w:rPr>
        <w:br w:type="page"/>
      </w:r>
    </w:p>
    <w:p w14:paraId="01667127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520F87DC" w14:textId="77777777" w:rsidR="00F322DA" w:rsidRDefault="003B642E">
      <w:pPr>
        <w:tabs>
          <w:tab w:val="left" w:pos="836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38DBE096" w14:textId="77777777" w:rsidR="00F322DA" w:rsidRDefault="00F322DA">
      <w:pPr>
        <w:pStyle w:val="a9"/>
        <w:spacing w:before="0"/>
        <w:jc w:val="both"/>
        <w:rPr>
          <w:rFonts w:ascii="Times New Roman" w:hAnsi="Times New Roman"/>
          <w:b w:val="0"/>
        </w:rPr>
      </w:pPr>
    </w:p>
    <w:p w14:paraId="66439B61" w14:textId="7B42A144" w:rsidR="00F322DA" w:rsidRDefault="003B642E">
      <w:pPr>
        <w:pStyle w:val="1fb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примерной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3067EA">
          <w:rPr>
            <w:noProof/>
          </w:rPr>
          <w:t>3</w:t>
        </w:r>
        <w:r>
          <w:fldChar w:fldCharType="end"/>
        </w:r>
      </w:hyperlink>
    </w:p>
    <w:p w14:paraId="4AACBD9E" w14:textId="2A2A9E56" w:rsidR="00F322DA" w:rsidRDefault="003067EA">
      <w:pPr>
        <w:pStyle w:val="1fb"/>
        <w:tabs>
          <w:tab w:val="right" w:leader="dot" w:pos="9355"/>
        </w:tabs>
      </w:pPr>
      <w:hyperlink w:anchor="__RefHeading___2" w:history="1">
        <w:r w:rsidR="003B642E">
          <w:t>2. Структура и содержание общеобразовательной дисциплины</w:t>
        </w:r>
        <w:r w:rsidR="003B642E">
          <w:tab/>
        </w:r>
        <w:r w:rsidR="001153EB">
          <w:t>2</w:t>
        </w:r>
      </w:hyperlink>
      <w:r w:rsidR="001153EB">
        <w:t>2</w:t>
      </w:r>
    </w:p>
    <w:p w14:paraId="5FF32705" w14:textId="3B4F25FE" w:rsidR="00F322DA" w:rsidRDefault="003067EA">
      <w:pPr>
        <w:pStyle w:val="1fb"/>
        <w:tabs>
          <w:tab w:val="right" w:leader="dot" w:pos="9355"/>
        </w:tabs>
      </w:pPr>
      <w:hyperlink w:anchor="__RefHeading___3" w:history="1">
        <w:r w:rsidR="003B642E">
          <w:t>3. Условия реализации программы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__RefHeading___3 \h</w:instrText>
        </w:r>
        <w:r w:rsidR="003B642E">
          <w:fldChar w:fldCharType="separate"/>
        </w:r>
        <w:r>
          <w:rPr>
            <w:noProof/>
          </w:rPr>
          <w:t>34</w:t>
        </w:r>
        <w:r w:rsidR="003B642E">
          <w:fldChar w:fldCharType="end"/>
        </w:r>
      </w:hyperlink>
      <w:r w:rsidR="001153EB">
        <w:t>4</w:t>
      </w:r>
    </w:p>
    <w:p w14:paraId="0E2CD5BE" w14:textId="25B89999" w:rsidR="00F322DA" w:rsidRDefault="003067EA">
      <w:pPr>
        <w:pStyle w:val="1fb"/>
        <w:tabs>
          <w:tab w:val="right" w:leader="dot" w:pos="9355"/>
        </w:tabs>
      </w:pPr>
      <w:hyperlink w:anchor="__RefHeading___4" w:history="1">
        <w:r w:rsidR="003B642E">
          <w:t>4. Контроль и оценка результатов освоения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__RefHeading___4 \h</w:instrText>
        </w:r>
        <w:r w:rsidR="003B642E">
          <w:fldChar w:fldCharType="separate"/>
        </w:r>
        <w:r>
          <w:rPr>
            <w:noProof/>
          </w:rPr>
          <w:t>35</w:t>
        </w:r>
        <w:r w:rsidR="003B642E">
          <w:fldChar w:fldCharType="end"/>
        </w:r>
      </w:hyperlink>
      <w:r w:rsidR="001153EB">
        <w:t>5</w:t>
      </w:r>
    </w:p>
    <w:p w14:paraId="69109537" w14:textId="77777777" w:rsidR="00F322DA" w:rsidRDefault="003B642E">
      <w:r>
        <w:fldChar w:fldCharType="end"/>
      </w:r>
    </w:p>
    <w:p w14:paraId="3C394BDA" w14:textId="77777777" w:rsidR="00F322DA" w:rsidRDefault="003B642E">
      <w:pPr>
        <w:spacing w:after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1FC11C" w14:textId="77777777" w:rsidR="00F322DA" w:rsidRDefault="003B642E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 xml:space="preserve">1. Общая характеристика примерной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17C0BFBE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______________________________________. </w:t>
      </w:r>
    </w:p>
    <w:p w14:paraId="5888938B" w14:textId="26F50423" w:rsidR="00F322DA" w:rsidRDefault="003B642E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vertAlign w:val="superscript"/>
        </w:rPr>
        <w:t xml:space="preserve">                                                                              (профессии/специальности)</w:t>
      </w:r>
    </w:p>
    <w:p w14:paraId="0A912C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7E590E7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  <w:r>
        <w:rPr>
          <w:rFonts w:ascii="Times New Roman" w:hAnsi="Times New Roman"/>
          <w:i/>
          <w:sz w:val="28"/>
        </w:rPr>
        <w:t>(ОК указываются из нового макета ФГОС СПО 2022 года по профессии/специальности</w:t>
      </w:r>
      <w:r>
        <w:rPr>
          <w:rFonts w:ascii="Times New Roman" w:hAnsi="Times New Roman"/>
          <w:sz w:val="28"/>
        </w:rPr>
        <w:t>)</w:t>
      </w:r>
    </w:p>
    <w:p w14:paraId="45EADF66" w14:textId="77777777" w:rsidR="00F322DA" w:rsidRDefault="00F322DA">
      <w:pPr>
        <w:sectPr w:rsidR="00F322DA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  <w:r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Дисциплинарные</w:t>
            </w:r>
            <w:r>
              <w:rPr>
                <w:rStyle w:val="af3"/>
                <w:rFonts w:ascii="Times New Roman" w:hAnsi="Times New Roman"/>
                <w:b/>
                <w:sz w:val="24"/>
              </w:rPr>
              <w:footnoteReference w:id="2"/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</w:t>
            </w:r>
            <w:r>
              <w:rPr>
                <w:rFonts w:ascii="Times New Roman" w:hAnsi="Times New Roman"/>
                <w:sz w:val="24"/>
              </w:rPr>
              <w:lastRenderedPageBreak/>
              <w:t>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5. Сформировать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</w:t>
            </w:r>
            <w:r>
              <w:rPr>
                <w:rFonts w:ascii="Times New Roman" w:hAnsi="Times New Roman"/>
                <w:sz w:val="24"/>
              </w:rPr>
              <w:lastRenderedPageBreak/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личного вклада в построение 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</w:t>
            </w:r>
            <w:r>
              <w:rPr>
                <w:rFonts w:ascii="Times New Roman" w:hAnsi="Times New Roman"/>
                <w:sz w:val="24"/>
              </w:rPr>
              <w:lastRenderedPageBreak/>
              <w:t>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 xml:space="preserve">, в том </w:t>
            </w:r>
            <w:r>
              <w:rPr>
                <w:rFonts w:ascii="Times New Roman" w:hAnsi="Times New Roman"/>
                <w:sz w:val="24"/>
              </w:rPr>
              <w:lastRenderedPageBreak/>
              <w:t>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</w:t>
            </w:r>
            <w:r>
              <w:rPr>
                <w:rFonts w:ascii="Times New Roman" w:hAnsi="Times New Roman"/>
                <w:sz w:val="24"/>
              </w:rPr>
              <w:lastRenderedPageBreak/>
              <w:t>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</w:t>
            </w:r>
            <w:r>
              <w:rPr>
                <w:rFonts w:ascii="Times New Roman" w:hAnsi="Times New Roman"/>
                <w:sz w:val="24"/>
              </w:rPr>
              <w:lastRenderedPageBreak/>
              <w:t>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явлений; устанавливать взаимосвязи между социально-экономическими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геоэкологическими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r>
              <w:rPr>
                <w:rFonts w:ascii="Times New Roman" w:hAnsi="Times New Roman"/>
                <w:sz w:val="24"/>
              </w:rPr>
              <w:lastRenderedPageBreak/>
              <w:t>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9. Сформировать умения применять географические знания для оценки разнообразных явлений и процессов: оценивать географические факторы, определяющие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сущность и динамику важнейших социально-экономических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процессов; оценивать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7. Владеть умениями географического анализа и интерпретации информации из </w:t>
            </w:r>
            <w:r>
              <w:rPr>
                <w:rFonts w:ascii="Times New Roman" w:hAnsi="Times New Roman"/>
                <w:sz w:val="24"/>
              </w:rPr>
              <w:lastRenderedPageBreak/>
              <w:t>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>
              <w:rPr>
                <w:rFonts w:ascii="Times New Roman" w:hAnsi="Times New Roman"/>
                <w:sz w:val="24"/>
              </w:rPr>
              <w:t>геоэкологические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процессы и явления; </w:t>
            </w:r>
            <w:r>
              <w:rPr>
                <w:rFonts w:ascii="Times New Roman" w:hAnsi="Times New Roman"/>
                <w:sz w:val="24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322DA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F53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</w:t>
            </w:r>
            <w:r>
              <w:rPr>
                <w:rStyle w:val="af3"/>
                <w:rFonts w:ascii="Times New Roman" w:hAnsi="Times New Roman"/>
                <w:sz w:val="24"/>
              </w:rPr>
              <w:footnoteReference w:id="3"/>
            </w:r>
            <w:r>
              <w:rPr>
                <w:rFonts w:ascii="Times New Roman" w:hAnsi="Times New Roman"/>
                <w:sz w:val="24"/>
              </w:rPr>
              <w:t xml:space="preserve"> …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39" w14:textId="77777777" w:rsidR="00F322DA" w:rsidRDefault="00F322DA"/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BAC" w14:textId="77777777" w:rsidR="00F322DA" w:rsidRDefault="00F322DA"/>
        </w:tc>
      </w:tr>
    </w:tbl>
    <w:p w14:paraId="036EE49C" w14:textId="77777777" w:rsidR="00F322DA" w:rsidRDefault="00F322DA"/>
    <w:p w14:paraId="7C7143A8" w14:textId="77777777" w:rsidR="00F322DA" w:rsidRDefault="00F322DA">
      <w:pPr>
        <w:sectPr w:rsidR="00F322DA">
          <w:footerReference w:type="even" r:id="rId9"/>
          <w:footerReference w:type="default" r:id="rId10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2" w:name="__RefHeading___2"/>
      <w:bookmarkEnd w:id="2"/>
      <w:r>
        <w:rPr>
          <w:b/>
          <w:sz w:val="28"/>
        </w:rPr>
        <w:lastRenderedPageBreak/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77777777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нет</w:t>
            </w:r>
            <w:r>
              <w:rPr>
                <w:rFonts w:ascii="Times New Roman" w:hAnsi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0617364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p w14:paraId="35948125" w14:textId="15404C24" w:rsidR="00F322DA" w:rsidRDefault="003B642E" w:rsidP="00DD22EE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</w:t>
      </w:r>
      <w:r w:rsidR="00DD22E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Профессионально</w:t>
      </w:r>
      <w:r w:rsidR="0031032D" w:rsidRPr="0031032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ориентированное содержание может быть распределено по разделам (темам) или сконцентрировано в разделе Прикладной модуль</w:t>
      </w:r>
    </w:p>
    <w:p w14:paraId="1D2B3CAA" w14:textId="77777777" w:rsidR="00F322DA" w:rsidRDefault="003B642E" w:rsidP="0031032D">
      <w:pPr>
        <w:spacing w:before="100" w:beforeAutospacing="1" w:after="0"/>
        <w:jc w:val="both"/>
        <w:rPr>
          <w:rFonts w:ascii="Times New Roman" w:hAnsi="Times New Roman"/>
          <w:i/>
        </w:rPr>
      </w:pPr>
      <w:bookmarkStart w:id="3" w:name="_Hlk174609821"/>
      <w:r>
        <w:rPr>
          <w:rFonts w:ascii="Times New Roman" w:hAnsi="Times New Roman"/>
          <w:i/>
        </w:rPr>
        <w:t>** Если предусмотрен индивидуальный проект по дисциплине, программа по его реализации разрабатывается отдельно</w:t>
      </w:r>
    </w:p>
    <w:bookmarkEnd w:id="3"/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 xml:space="preserve">среды. «Климатические беженцы». </w:t>
            </w:r>
            <w:r>
              <w:rPr>
                <w:rFonts w:ascii="Times New Roman" w:hAnsi="Times New Roman"/>
                <w:sz w:val="24"/>
              </w:rPr>
              <w:lastRenderedPageBreak/>
              <w:t>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Гидроэнергоресурсы</w:t>
            </w:r>
            <w:proofErr w:type="spellEnd"/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ресурсообеспеченности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99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B5951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6E2545B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355F8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 xml:space="preserve">(профессионально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3CECF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lastRenderedPageBreak/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5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</w:tr>
      <w:tr w:rsidR="00F322DA" w14:paraId="17DA7F4B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DD55E75" w14:textId="0513B4A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</w:t>
            </w:r>
            <w:proofErr w:type="spellStart"/>
            <w:r>
              <w:rPr>
                <w:rFonts w:ascii="Times New Roman" w:hAnsi="Times New Roman"/>
                <w:sz w:val="24"/>
              </w:rPr>
              <w:t>энергопереход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География отраслей топливной промышленности. Крупнейшие </w:t>
            </w:r>
            <w:r>
              <w:rPr>
                <w:rFonts w:ascii="Times New Roman" w:hAnsi="Times New Roman"/>
                <w:sz w:val="24"/>
              </w:rPr>
              <w:lastRenderedPageBreak/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  <w:p w14:paraId="3EEF6EDF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Default="00F322DA" w:rsidP="00347956">
            <w:pPr>
              <w:spacing w:after="0"/>
            </w:pPr>
          </w:p>
        </w:tc>
      </w:tr>
      <w:tr w:rsidR="00F322DA" w14:paraId="5A59C251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Default="00F322DA" w:rsidP="00347956">
            <w:pPr>
              <w:spacing w:after="0"/>
            </w:pPr>
          </w:p>
        </w:tc>
      </w:tr>
      <w:tr w:rsidR="00F322DA" w14:paraId="5121E550" w14:textId="77777777" w:rsidTr="003B642E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Default="00F322DA" w:rsidP="00347956">
            <w:pPr>
              <w:spacing w:after="0"/>
            </w:pPr>
          </w:p>
        </w:tc>
      </w:tr>
      <w:tr w:rsidR="00F322DA" w14:paraId="5E3BF584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</w:t>
            </w:r>
            <w:r>
              <w:rPr>
                <w:rFonts w:ascii="Times New Roman" w:hAnsi="Times New Roman"/>
                <w:sz w:val="24"/>
              </w:rPr>
              <w:lastRenderedPageBreak/>
              <w:t>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Default="00F322DA" w:rsidP="00347956">
            <w:pPr>
              <w:spacing w:after="0"/>
            </w:pPr>
          </w:p>
        </w:tc>
      </w:tr>
      <w:tr w:rsidR="00F322DA" w14:paraId="5C74733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Default="00F322DA" w:rsidP="00347956">
            <w:pPr>
              <w:spacing w:after="0"/>
            </w:pPr>
          </w:p>
        </w:tc>
      </w:tr>
      <w:tr w:rsidR="00F322DA" w14:paraId="211A0CB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>
              <w:rPr>
                <w:rStyle w:val="1"/>
                <w:rFonts w:ascii="Times New Roman" w:hAnsi="Times New Roman"/>
                <w:sz w:val="24"/>
              </w:rPr>
              <w:t>с</w:t>
            </w:r>
            <w:r>
              <w:rPr>
                <w:rStyle w:val="1"/>
                <w:rFonts w:ascii="Times New Roman" w:hAnsi="Times New Roman"/>
                <w:sz w:val="24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Default="00F322DA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6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6DF4D05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63E99E7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470A3E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</w:t>
            </w:r>
            <w:r>
              <w:rPr>
                <w:rStyle w:val="1"/>
                <w:rFonts w:ascii="Times New Roman" w:hAnsi="Times New Roman"/>
                <w:sz w:val="24"/>
              </w:rPr>
              <w:lastRenderedPageBreak/>
              <w:t>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геодемографической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BF7380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</w:t>
            </w:r>
            <w:r>
              <w:rPr>
                <w:rFonts w:ascii="Times New Roman" w:hAnsi="Times New Roman"/>
                <w:sz w:val="24"/>
              </w:rPr>
              <w:lastRenderedPageBreak/>
              <w:t>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30082901" w14:textId="0C4DB413" w:rsidR="00F322DA" w:rsidRDefault="003B642E" w:rsidP="00693086">
      <w:pPr>
        <w:tabs>
          <w:tab w:val="left" w:pos="13892"/>
          <w:tab w:val="left" w:pos="14175"/>
        </w:tabs>
        <w:spacing w:after="0"/>
        <w:ind w:right="255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 каждой теме описывается содержание учебного материала (в дидактических единицах), наименования необходимых лабораторных, практических</w:t>
      </w:r>
      <w:r w:rsidR="00B01B7D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и иных занятий. Объем часов определяется по каждой позиции столбца 3.</w:t>
      </w:r>
    </w:p>
    <w:p w14:paraId="4419E9C6" w14:textId="77777777" w:rsidR="00F322DA" w:rsidRDefault="00F322DA">
      <w:pPr>
        <w:sectPr w:rsidR="00F322DA">
          <w:footerReference w:type="even" r:id="rId13"/>
          <w:footerReference w:type="default" r:id="rId14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lastRenderedPageBreak/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посадочные места по количеству обучающихся;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135A9342" w14:textId="375B60D9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lastRenderedPageBreak/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>
              <w:rPr>
                <w:rFonts w:ascii="Times New Roman" w:hAnsi="Times New Roman"/>
                <w:sz w:val="24"/>
              </w:rPr>
              <w:lastRenderedPageBreak/>
              <w:t>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6891" w14:textId="5F94D51A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footnoteReference w:id="7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5"/>
      <w:footerReference w:type="default" r:id="rId16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9E2A" w14:textId="77777777" w:rsidR="00040EA6" w:rsidRDefault="00040EA6">
      <w:pPr>
        <w:spacing w:after="0" w:line="240" w:lineRule="auto"/>
      </w:pPr>
      <w:r>
        <w:separator/>
      </w:r>
    </w:p>
  </w:endnote>
  <w:endnote w:type="continuationSeparator" w:id="0">
    <w:p w14:paraId="1F7086E8" w14:textId="77777777" w:rsidR="00040EA6" w:rsidRDefault="0004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fficinaSansBook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B3A2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F322DA" w:rsidRDefault="00F322DA">
    <w:pPr>
      <w:pStyle w:val="af8"/>
      <w:ind w:right="360"/>
    </w:pPr>
  </w:p>
  <w:p w14:paraId="07743F67" w14:textId="77777777" w:rsidR="00F322DA" w:rsidRDefault="00F322DA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80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6A768F9" w14:textId="77777777" w:rsidR="00F322DA" w:rsidRDefault="00F322D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1610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75A3688" w14:textId="77777777" w:rsidR="00F322DA" w:rsidRDefault="00F322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AF476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F322DA" w:rsidRDefault="00F322DA">
    <w:pPr>
      <w:pStyle w:val="af8"/>
      <w:ind w:right="360"/>
    </w:pPr>
  </w:p>
  <w:p w14:paraId="08C552E1" w14:textId="77777777" w:rsidR="00F322DA" w:rsidRDefault="00F322D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BE8D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3BE3D8C0" w14:textId="77777777" w:rsidR="00F322DA" w:rsidRDefault="00F322D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A9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F322DA" w:rsidRDefault="00F322DA">
    <w:pPr>
      <w:pStyle w:val="af8"/>
      <w:ind w:right="360"/>
    </w:pPr>
  </w:p>
  <w:p w14:paraId="7DE2003D" w14:textId="77777777" w:rsidR="00F322DA" w:rsidRDefault="00F322D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4FB5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7906CB16" w14:textId="77777777" w:rsidR="00F322DA" w:rsidRDefault="00F322D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8A1CB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F322DA" w:rsidRDefault="00F322DA">
    <w:pPr>
      <w:pStyle w:val="af8"/>
      <w:ind w:right="360"/>
    </w:pPr>
  </w:p>
  <w:p w14:paraId="35352FDD" w14:textId="77777777" w:rsidR="00F322DA" w:rsidRDefault="00F322DA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BB952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9116C7D" w14:textId="77777777" w:rsidR="00F322DA" w:rsidRDefault="00F322DA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9D4F" w14:textId="77777777" w:rsidR="00F322DA" w:rsidRDefault="00F322DA">
    <w:pPr>
      <w:pStyle w:val="af8"/>
      <w:jc w:val="right"/>
      <w:rPr>
        <w:rStyle w:val="1fa"/>
      </w:rPr>
    </w:pPr>
  </w:p>
  <w:p w14:paraId="6373C47A" w14:textId="77777777" w:rsidR="00F322DA" w:rsidRDefault="00F322D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5E6BB" w14:textId="77777777" w:rsidR="00040EA6" w:rsidRDefault="00040EA6">
      <w:pPr>
        <w:spacing w:after="0" w:line="240" w:lineRule="auto"/>
      </w:pPr>
      <w:r>
        <w:separator/>
      </w:r>
    </w:p>
  </w:footnote>
  <w:footnote w:type="continuationSeparator" w:id="0">
    <w:p w14:paraId="136120E5" w14:textId="77777777" w:rsidR="00040EA6" w:rsidRDefault="00040EA6">
      <w:pPr>
        <w:spacing w:after="0" w:line="240" w:lineRule="auto"/>
      </w:pPr>
      <w:r>
        <w:continuationSeparator/>
      </w:r>
    </w:p>
  </w:footnote>
  <w:footnote w:id="1">
    <w:p w14:paraId="7AB9ED37" w14:textId="28ADF57A" w:rsidR="00F322DA" w:rsidRDefault="003B642E" w:rsidP="004D1E4E">
      <w:pPr>
        <w:pStyle w:val="Footnote"/>
        <w:spacing w:before="240" w:beforeAutospacing="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t>Указываются</w:t>
      </w:r>
      <w:r>
        <w:rPr>
          <w:rStyle w:val="Footnote0"/>
        </w:rPr>
        <w:t xml:space="preserve"> личностные и метапредметные результаты из ФГОС СОО, в формировании которых участвует общеобразовательная дисциплина.</w:t>
      </w:r>
    </w:p>
  </w:footnote>
  <w:footnote w:id="2">
    <w:p w14:paraId="49CE45A6" w14:textId="34AF1EBD" w:rsidR="00F322DA" w:rsidRDefault="003B642E" w:rsidP="004D1E4E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Footnote0"/>
        </w:rPr>
        <w:t>Дисциплинарные (предметные) результаты указываются в соответствии с их полным перечнем во ФГОС СОО. Предметные результаты базового уровня (ПРб) нумеруются в соответствии ФГОС СОО (Приказ Минобрнауки России от 17.05.2012 № 413 (редакция от 27.12.2023 г.).</w:t>
      </w:r>
    </w:p>
  </w:footnote>
  <w:footnote w:id="3">
    <w:p w14:paraId="0952D616" w14:textId="217F38AC" w:rsidR="00F322DA" w:rsidRDefault="003B642E" w:rsidP="004D1E4E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t xml:space="preserve"> </w:t>
      </w:r>
      <w:r w:rsidRPr="004D1E4E">
        <w:rPr>
          <w:rStyle w:val="Footnote0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</w:t>
      </w:r>
      <w:r>
        <w:rPr>
          <w:rStyle w:val="Footnote0"/>
        </w:rPr>
        <w:t>.</w:t>
      </w:r>
    </w:p>
  </w:footnote>
  <w:footnote w:id="4">
    <w:p w14:paraId="49EBC93B" w14:textId="079395B2" w:rsidR="00F322DA" w:rsidRDefault="003B642E" w:rsidP="00347956">
      <w:pPr>
        <w:pStyle w:val="Footnote"/>
        <w:spacing w:before="100"/>
        <w:jc w:val="both"/>
      </w:pPr>
      <w:r>
        <w:rPr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rStyle w:val="1"/>
        </w:rPr>
        <w:t>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СПО.</w:t>
      </w:r>
    </w:p>
  </w:footnote>
  <w:footnote w:id="5">
    <w:p w14:paraId="7593C1F5" w14:textId="1C417C07" w:rsidR="00F322DA" w:rsidRDefault="003B642E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Указываются ПК, элементы которых формирует прикладной модуль (профессионально-ориентированное содержание) в соответствии с ФГОС реализуемой профессии/специальности СПО.</w:t>
      </w:r>
    </w:p>
    <w:p w14:paraId="4084D8ED" w14:textId="173FD9CF" w:rsidR="00F322DA" w:rsidRDefault="003B642E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 w:rsidR="0034795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Объем часов на </w:t>
      </w:r>
      <w:r w:rsidR="00347956">
        <w:rPr>
          <w:rFonts w:ascii="Times New Roman" w:hAnsi="Times New Roman"/>
          <w:sz w:val="20"/>
        </w:rPr>
        <w:t>изучение</w:t>
      </w:r>
      <w:r>
        <w:rPr>
          <w:rFonts w:ascii="Times New Roman" w:hAnsi="Times New Roman"/>
          <w:sz w:val="20"/>
        </w:rPr>
        <w:t xml:space="preserve"> темы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  <w:footnote w:id="6">
    <w:p w14:paraId="4382DEEE" w14:textId="1EB18B80" w:rsidR="00F322DA" w:rsidRDefault="003B642E">
      <w:pPr>
        <w:pStyle w:val="Footnote"/>
      </w:pPr>
      <w:r>
        <w:rPr>
          <w:vertAlign w:val="superscript"/>
        </w:rPr>
        <w:footnoteRef/>
      </w:r>
      <w:r w:rsidR="004D1E4E">
        <w:t xml:space="preserve"> </w:t>
      </w:r>
      <w:r>
        <w:t>*</w:t>
      </w:r>
      <w:r w:rsidR="004D1E4E">
        <w:t xml:space="preserve"> </w:t>
      </w:r>
      <w:r>
        <w:t>объем часов на практические занятия по теме 5.3 распределяется образовательной организацией самостоятельно в зависимости от профильной отрасли реализуемой профессии/специальности СПО.</w:t>
      </w:r>
    </w:p>
  </w:footnote>
  <w:footnote w:id="7">
    <w:p w14:paraId="6BC02B5F" w14:textId="77777777" w:rsidR="00B01B7D" w:rsidRDefault="00B01B7D">
      <w:pPr>
        <w:pStyle w:val="Footnote"/>
        <w:rPr>
          <w:rFonts w:ascii="OfficinaSansBookC" w:hAnsi="OfficinaSansBookC"/>
        </w:rPr>
      </w:pPr>
      <w:r>
        <w:rPr>
          <w:rFonts w:ascii="OfficinaSansBookC" w:hAnsi="OfficinaSansBookC"/>
          <w:vertAlign w:val="superscript"/>
        </w:rPr>
        <w:footnoteRef/>
      </w:r>
      <w:r>
        <w:rPr>
          <w:rFonts w:ascii="OfficinaSansBookC" w:hAnsi="OfficinaSansBookC"/>
        </w:rPr>
        <w:t xml:space="preserve"> </w:t>
      </w:r>
      <w:r>
        <w:rPr>
          <w:sz w:val="22"/>
        </w:rPr>
        <w:t xml:space="preserve">ПК указываются в соответствии с ФГОС СПО реализуемой профессии/специальности.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2DA"/>
    <w:rsid w:val="000378D2"/>
    <w:rsid w:val="00040EA6"/>
    <w:rsid w:val="000E58C6"/>
    <w:rsid w:val="001153EB"/>
    <w:rsid w:val="00181665"/>
    <w:rsid w:val="003067EA"/>
    <w:rsid w:val="0031032D"/>
    <w:rsid w:val="00347956"/>
    <w:rsid w:val="00381F91"/>
    <w:rsid w:val="003B642E"/>
    <w:rsid w:val="004A3263"/>
    <w:rsid w:val="004D1E4E"/>
    <w:rsid w:val="0054454D"/>
    <w:rsid w:val="0057000F"/>
    <w:rsid w:val="00693086"/>
    <w:rsid w:val="007500BE"/>
    <w:rsid w:val="007D1FD9"/>
    <w:rsid w:val="007F608B"/>
    <w:rsid w:val="008557D2"/>
    <w:rsid w:val="00A01FFD"/>
    <w:rsid w:val="00A77EF8"/>
    <w:rsid w:val="00B01B7D"/>
    <w:rsid w:val="00BC412C"/>
    <w:rsid w:val="00C70270"/>
    <w:rsid w:val="00DD22EE"/>
    <w:rsid w:val="00DD7FC3"/>
    <w:rsid w:val="00DE7CE5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6BC4EF14-447B-4B0B-841E-24D8E15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afff0"/>
    <w:rPr>
      <w:color w:val="605E5C"/>
      <w:shd w:val="clear" w:color="auto" w:fill="E1DFDD"/>
    </w:rPr>
  </w:style>
  <w:style w:type="character" w:styleId="afff0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1">
    <w:name w:val="Subtitle"/>
    <w:basedOn w:val="a"/>
    <w:next w:val="a"/>
    <w:link w:val="afff2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2">
    <w:name w:val="Подзаголовок Знак"/>
    <w:basedOn w:val="1"/>
    <w:link w:val="afff1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3"/>
    <w:rPr>
      <w:b/>
    </w:rPr>
  </w:style>
  <w:style w:type="character" w:styleId="afff3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4">
    <w:name w:val="List Paragraph"/>
    <w:basedOn w:val="a"/>
    <w:link w:val="afff5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5">
    <w:name w:val="Абзац списка Знак"/>
    <w:basedOn w:val="1"/>
    <w:link w:val="afff4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6">
    <w:name w:val="Title"/>
    <w:basedOn w:val="a"/>
    <w:next w:val="a"/>
    <w:link w:val="afff7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7">
    <w:name w:val="Заголовок Знак"/>
    <w:basedOn w:val="1"/>
    <w:link w:val="afff6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8">
    <w:name w:val="Знак"/>
    <w:basedOn w:val="a"/>
    <w:link w:val="afff9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9">
    <w:name w:val="Знак"/>
    <w:basedOn w:val="1"/>
    <w:link w:val="afff8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a"/>
    <w:rPr>
      <w:sz w:val="16"/>
    </w:rPr>
  </w:style>
  <w:style w:type="character" w:styleId="afffa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b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36</Pages>
  <Words>7532</Words>
  <Characters>42939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Тимонина Виктория</cp:lastModifiedBy>
  <cp:revision>19</cp:revision>
  <cp:lastPrinted>2025-03-14T11:28:00Z</cp:lastPrinted>
  <dcterms:created xsi:type="dcterms:W3CDTF">2024-08-12T07:24:00Z</dcterms:created>
  <dcterms:modified xsi:type="dcterms:W3CDTF">2025-03-14T11:29:00Z</dcterms:modified>
</cp:coreProperties>
</file>